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4243" w:type="dxa"/>
        <w:tblInd w:w="5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3"/>
      </w:tblGrid>
      <w:tr w:rsidR="006B728A" w:rsidRPr="006B728A" w:rsidTr="00B6057D">
        <w:tc>
          <w:tcPr>
            <w:tcW w:w="4243" w:type="dxa"/>
          </w:tcPr>
          <w:p w:rsidR="006B728A" w:rsidRPr="006B728A" w:rsidRDefault="006B728A" w:rsidP="006B728A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bookmarkStart w:id="0" w:name="Par31"/>
            <w:bookmarkEnd w:id="0"/>
            <w:r w:rsidRPr="006B728A">
              <w:rPr>
                <w:sz w:val="28"/>
                <w:szCs w:val="28"/>
              </w:rPr>
              <w:t>УТВЕРЖДЕНО</w:t>
            </w:r>
          </w:p>
          <w:p w:rsidR="006B728A" w:rsidRPr="006B728A" w:rsidRDefault="006B728A" w:rsidP="006B72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728A">
              <w:rPr>
                <w:sz w:val="28"/>
                <w:szCs w:val="28"/>
              </w:rPr>
              <w:t xml:space="preserve">приказом муниципального учреждения МБОУДОД </w:t>
            </w:r>
          </w:p>
          <w:p w:rsidR="006B728A" w:rsidRPr="006B728A" w:rsidRDefault="006B728A" w:rsidP="006B728A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6B728A">
              <w:rPr>
                <w:sz w:val="28"/>
                <w:szCs w:val="28"/>
              </w:rPr>
              <w:t>«ДМШ» пос. Николаевка</w:t>
            </w:r>
          </w:p>
          <w:p w:rsidR="006B728A" w:rsidRPr="006B728A" w:rsidRDefault="006B728A" w:rsidP="006B728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B728A">
              <w:rPr>
                <w:sz w:val="28"/>
                <w:szCs w:val="28"/>
              </w:rPr>
              <w:t xml:space="preserve">от </w:t>
            </w:r>
            <w:r w:rsidRPr="006B728A">
              <w:rPr>
                <w:sz w:val="28"/>
                <w:szCs w:val="28"/>
                <w:u w:val="single"/>
              </w:rPr>
              <w:t>23.030.2015</w:t>
            </w:r>
            <w:r w:rsidRPr="006B728A">
              <w:rPr>
                <w:sz w:val="28"/>
                <w:szCs w:val="28"/>
              </w:rPr>
              <w:t xml:space="preserve"> № </w:t>
            </w:r>
            <w:r w:rsidRPr="006B728A">
              <w:rPr>
                <w:sz w:val="28"/>
                <w:szCs w:val="28"/>
                <w:u w:val="single"/>
              </w:rPr>
              <w:t>17А</w:t>
            </w:r>
          </w:p>
        </w:tc>
      </w:tr>
    </w:tbl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ar36"/>
      <w:bookmarkEnd w:id="1"/>
      <w:r w:rsidRPr="006B7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комиссии по противодействию коррупции в </w:t>
      </w:r>
      <w:proofErr w:type="gramStart"/>
      <w:r w:rsidRPr="006B7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муниципальном</w:t>
      </w:r>
      <w:proofErr w:type="gramEnd"/>
      <w:r w:rsidRPr="006B7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B7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учреждении</w:t>
      </w:r>
      <w:proofErr w:type="gramEnd"/>
      <w:r w:rsidRPr="006B7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МБОУДОД «Детская музыкальная школа» пос. Николаевка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0"/>
      <w:bookmarkEnd w:id="2"/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Комиссия по противодействию коррупции </w:t>
      </w:r>
      <w:r w:rsidRPr="006B7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муниципальном учреждении МБОУДОД «Детская музыкальная школа» пос. Николаевка </w:t>
      </w: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комиссия) является совещательным органом по реализации государственной политики в области противодействия коррупции.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своей деятельности комиссия руководствуется </w:t>
      </w:r>
      <w:hyperlink r:id="rId5" w:history="1">
        <w:r w:rsidRPr="006B72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и областным законодательством,  муниципальными правовыми актами органов местного самоуправления муниципального образования «</w:t>
      </w:r>
      <w:proofErr w:type="spellStart"/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Смидовичский</w:t>
      </w:r>
      <w:proofErr w:type="spellEnd"/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район», а также настоящим положением.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45"/>
      <w:bookmarkEnd w:id="3"/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Задачи и функции комиссии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Задачами комиссии являются: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предложений, касающихся выработки и реализации государственной политики в области противодействия коррупции;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согласованных действий по реализации государственной политики в области противодействия коррупции;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информационное обеспечение реализации государственной политики в области противодействия коррупции;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мероприятий в области противодействия коррупции.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Комиссия в соответствии с возложенными на нее задачами осуществляет следующие функции: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рассматривает вопросы, связанные с решением задач по противодействию коррупции;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анализ ситуации в области противодействия коррупции и принимает решения о проведении мер по устранению причин коррупции.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Права и обязанности комиссии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заслушивает на своих заседаниях руководителя и работников </w:t>
      </w: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учреждения по вопросам противодействия и профилактики коррупционных правонарушений. 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66"/>
      <w:bookmarkEnd w:id="4"/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деятельности комиссии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Заседания комиссии проводятся по мере необходимости, но не реже одного раза в квартал.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Заседания комиссии проводит председатель комиссии, в его отсутствие - заместитель председателя комиссии.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Заседание комиссии считается правомочным, если на нем присутствует более половины его членов.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Члены комиссии участвуют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 При временном отсутствии члена комиссии в связи с отпуском, командировкой, болезнью и т.п. в заседании комиссии участвует лицо, исполняющее его обязанности по должности.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Член комиссии вправе представить на рассмотрение комиссии свое мнение по рассматриваемым вопросам, вносить иные предложения, участвовать в их обсуждении и принятии по ним решений, контролировать их выполнение.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4.6.На заседания комиссии могут приглашаться представители структурных подразделений администрации муниципального района.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B728A">
        <w:rPr>
          <w:rFonts w:ascii="Times New Roman" w:eastAsia="Times New Roman" w:hAnsi="Times New Roman" w:cs="Times New Roman"/>
          <w:sz w:val="28"/>
          <w:szCs w:val="28"/>
          <w:lang w:eastAsia="ru-RU"/>
        </w:rPr>
        <w:t>4.8.Организационно-техническое обеспечение деятельности комиссии осуществляет сотрудник муниципального учреждения, ответственный за противодействие коррупции</w:t>
      </w:r>
      <w:r w:rsidRPr="006B7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Par85"/>
      <w:bookmarkEnd w:id="5"/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28A" w:rsidRPr="006B728A" w:rsidRDefault="006B728A" w:rsidP="006B7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F82" w:rsidRDefault="009B5F82">
      <w:bookmarkStart w:id="6" w:name="_GoBack"/>
      <w:bookmarkEnd w:id="6"/>
    </w:p>
    <w:sectPr w:rsidR="009B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8B"/>
    <w:rsid w:val="0004718B"/>
    <w:rsid w:val="006B728A"/>
    <w:rsid w:val="009B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4291E62FBCAA55965232E2014E8253E7A8C1E0F9A2FE475290A6O3O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2016-10-17T05:05:00Z</dcterms:created>
  <dcterms:modified xsi:type="dcterms:W3CDTF">2016-10-17T05:05:00Z</dcterms:modified>
</cp:coreProperties>
</file>